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A5D81" w14:textId="78692F11" w:rsidR="00076F06" w:rsidRDefault="00000000" w:rsidP="005119B7">
      <w:pPr>
        <w:spacing w:after="0" w:line="240" w:lineRule="auto"/>
      </w:pPr>
      <w:r>
        <w:rPr>
          <w:b/>
          <w:bCs/>
        </w:rPr>
        <w:t>Whitburn and District Community Development Trust (WCDT)</w:t>
      </w:r>
      <w:r>
        <w:br/>
      </w:r>
      <w:r>
        <w:rPr>
          <w:b/>
          <w:bCs/>
        </w:rPr>
        <w:t>Job Description</w:t>
      </w:r>
      <w:r>
        <w:br/>
      </w:r>
      <w:r>
        <w:rPr>
          <w:b/>
          <w:bCs/>
        </w:rPr>
        <w:t>Position Title:</w:t>
      </w:r>
      <w:r>
        <w:t xml:space="preserve"> Community Development Worker (Maternity Cover)</w:t>
      </w:r>
      <w:r>
        <w:br/>
      </w:r>
      <w:r>
        <w:rPr>
          <w:b/>
          <w:bCs/>
        </w:rPr>
        <w:t>Location:</w:t>
      </w:r>
      <w:r>
        <w:t xml:space="preserve"> Whitburn Community Centre, Manse Road, Whitburn</w:t>
      </w:r>
      <w:r>
        <w:br/>
      </w:r>
      <w:r>
        <w:rPr>
          <w:b/>
          <w:bCs/>
        </w:rPr>
        <w:t>Reports to:</w:t>
      </w:r>
      <w:r>
        <w:t xml:space="preserve"> Trust Manager</w:t>
      </w:r>
      <w:r>
        <w:tab/>
      </w:r>
      <w:r>
        <w:tab/>
      </w:r>
      <w:r>
        <w:tab/>
      </w:r>
      <w:r>
        <w:tab/>
      </w:r>
      <w:r>
        <w:tab/>
      </w:r>
      <w:r>
        <w:tab/>
      </w:r>
      <w:r>
        <w:tab/>
      </w:r>
      <w:r>
        <w:tab/>
      </w:r>
      <w:r>
        <w:tab/>
      </w:r>
      <w:r>
        <w:tab/>
        <w:t xml:space="preserve">             </w:t>
      </w:r>
      <w:r>
        <w:rPr>
          <w:b/>
          <w:bCs/>
        </w:rPr>
        <w:t>Responsible to:</w:t>
      </w:r>
      <w:r>
        <w:t xml:space="preserve"> WCDT Board of Directors</w:t>
      </w:r>
      <w:r>
        <w:br/>
      </w:r>
      <w:r>
        <w:rPr>
          <w:b/>
          <w:bCs/>
        </w:rPr>
        <w:t>Contract Type:</w:t>
      </w:r>
      <w:r>
        <w:t xml:space="preserve"> Fixed-term maternity cover for up to one year</w:t>
      </w:r>
      <w:r>
        <w:br/>
      </w:r>
      <w:r>
        <w:rPr>
          <w:b/>
          <w:bCs/>
        </w:rPr>
        <w:t>Hours:</w:t>
      </w:r>
      <w:r>
        <w:t xml:space="preserve"> 35 hours - full time</w:t>
      </w:r>
      <w:r>
        <w:br/>
      </w:r>
      <w:r>
        <w:rPr>
          <w:b/>
          <w:bCs/>
        </w:rPr>
        <w:t>Salary:</w:t>
      </w:r>
      <w:r>
        <w:t xml:space="preserve"> £32,178 per annum </w:t>
      </w:r>
    </w:p>
    <w:p w14:paraId="3CF1E0C6" w14:textId="77777777" w:rsidR="00076F06" w:rsidRDefault="00000000">
      <w:pPr>
        <w:spacing w:after="160" w:line="257" w:lineRule="auto"/>
      </w:pPr>
      <w:r>
        <w:rPr>
          <w:noProof/>
        </w:rPr>
        <mc:AlternateContent>
          <mc:Choice Requires="wps">
            <w:drawing>
              <wp:inline distT="0" distB="0" distL="0" distR="0" wp14:anchorId="78AED546" wp14:editId="6638E4ED">
                <wp:extent cx="6645910" cy="19050"/>
                <wp:effectExtent l="0" t="0" r="0" b="0"/>
                <wp:docPr id="1" name="Rectangle 1"/>
                <wp:cNvGraphicFramePr/>
                <a:graphic xmlns:a="http://schemas.openxmlformats.org/drawingml/2006/main">
                  <a:graphicData uri="http://schemas.microsoft.com/office/word/2010/wordprocessingShape">
                    <wps:wsp>
                      <wps:cNvSpPr/>
                      <wps:spPr>
                        <a:xfrm>
                          <a:off x="0" y="0"/>
                          <a:ext cx="66459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613D182B" id="Rectangle 1" o:spid="_x0000_s1026" style="width:523.3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Xc2tgEAANADAAAOAAAAZHJzL2Uyb0RvYy54bWysU8Fu2zAMvQ/YPwi6L3aKLWiNOEXRorsM&#10;27BuH6DIUixAEgVKi5O/H8WkTredOgwGZEriI/keqfXtIXixN5gdxF4uF60UJmoYXNz18sf3x3fX&#10;UuSi4qA8RNPLo8nydvP2zXpKnbmCEfxgUFCQmLsp9XIsJXVNk/VogsoLSCbSpQUMqtAWd82AaqLo&#10;wTdXbbtqJsAhIWiTM50+nC7lhuNba3T5Ym02RfheUm2FV+R1W9dms1bdDlUanT6Xof6hiqBcpKRz&#10;qAdVlPiJ7q9QwWmEDLYsNIQGrHXaMAdis2z/YPM0qmSYC4mT0yxT/n9h9ef9U/qKJMOUcpfJrCwO&#10;FkP9U33iwGIdZ7HMoQhNh6vV+w83K9JU093ypr1mMZsLOGEuHw0EUY1eIvWCJVL7T7lQQnJ9dqm5&#10;Mng3PDrveYO77b1HsVfUt7u2frVVBPnNzUcx1cIqJEIFn5x8JN8LIbbK0Zvq5+M3Y4UbmBfn0udk&#10;p7GguSVSz8NBGRlQHS3FfyX2DKlow9P4SvwM4vwQy4wPLgKyJi/YVXMLw5EbygLQ2LBs5xGvc/ly&#10;zzJdHuLmFwAAAP//AwBQSwMEFAAGAAgAAAAhAPy1Ct7bAAAABAEAAA8AAABkcnMvZG93bnJldi54&#10;bWxMj1FLwzAUhd8F/0O4gm8umdMiXdMxBIcPgq6b72lz1xSbm5JkW+evN/Nle7lwOIdzvlssRtuz&#10;A/rQOZIwnQhgSI3THbUStpu3hxdgISrSqneEEk4YYFHe3hQq1+5IazxUsWWphEKuJJgYh5zz0Bi0&#10;KkzcgJS8nfNWxSR9y7VXx1Rue/4oRMat6igtGDXgq8Hmp9pbCZ7qU5ut8LlafpvP9+nXx2b9G6S8&#10;vxuXc2ARx3gJwxk/oUOZmGq3Jx1YLyE9Ev/v2RNPWQasljATwMuCX8OXfwAAAP//AwBQSwECLQAU&#10;AAYACAAAACEAtoM4kv4AAADhAQAAEwAAAAAAAAAAAAAAAAAAAAAAW0NvbnRlbnRfVHlwZXNdLnht&#10;bFBLAQItABQABgAIAAAAIQA4/SH/1gAAAJQBAAALAAAAAAAAAAAAAAAAAC8BAABfcmVscy8ucmVs&#10;c1BLAQItABQABgAIAAAAIQBQlXc2tgEAANADAAAOAAAAAAAAAAAAAAAAAC4CAABkcnMvZTJvRG9j&#10;LnhtbFBLAQItABQABgAIAAAAIQD8tQre2wAAAAQBAAAPAAAAAAAAAAAAAAAAABAEAABkcnMvZG93&#10;bnJldi54bWxQSwUGAAAAAAQABADzAAAAGAUAAAAA&#10;" fillcolor="#a0a0a0" stroked="f" strokeweight="0">
                <w10:anchorlock/>
              </v:rect>
            </w:pict>
          </mc:Fallback>
        </mc:AlternateContent>
      </w:r>
    </w:p>
    <w:p w14:paraId="2648EDA3" w14:textId="77777777" w:rsidR="00076F06" w:rsidRDefault="00000000">
      <w:pPr>
        <w:spacing w:after="160" w:line="257" w:lineRule="auto"/>
        <w:rPr>
          <w:b/>
          <w:bCs/>
        </w:rPr>
      </w:pPr>
      <w:r>
        <w:rPr>
          <w:b/>
          <w:bCs/>
        </w:rPr>
        <w:t>Purpose of the Role</w:t>
      </w:r>
    </w:p>
    <w:p w14:paraId="56D15AA8" w14:textId="77777777" w:rsidR="00076F06" w:rsidRDefault="00000000">
      <w:pPr>
        <w:spacing w:after="160" w:line="257" w:lineRule="auto"/>
      </w:pPr>
      <w:r>
        <w:t xml:space="preserve">Whitburn and District Community Development Trust (WCDT) </w:t>
      </w:r>
      <w:proofErr w:type="gramStart"/>
      <w:r>
        <w:t>is</w:t>
      </w:r>
      <w:proofErr w:type="gramEnd"/>
      <w:r>
        <w:t xml:space="preserve"> a community-led organisation at the heart of Whitburn, working to support local people and groups to thrive. Our mission is to create a more connected, confident, and resilient community by delivering local initiatives, encouraging volunteering, and fostering collaboration.</w:t>
      </w:r>
    </w:p>
    <w:p w14:paraId="388FD412" w14:textId="77777777" w:rsidR="00076F06" w:rsidRDefault="00000000">
      <w:pPr>
        <w:spacing w:after="160" w:line="257" w:lineRule="auto"/>
      </w:pPr>
      <w:r>
        <w:t>This fixed-term maternity-cover role is central to delivering our Strengthening Communities Programme funded by the Scottish Government, which aims to build on the strengths of WCDT by continuing to develop the organisation's activities and empowering residents to take an active role in shaping local change. The Community Development Worker will maintain continuity during the substantive postholder's maternity leave by leading community engagement, supporting the development of local projects, building partnerships, and amplifying the voices of residents. You will help ensure that the Trust continues to reflect the needs, priorities, and aspirations of the people it serves.</w:t>
      </w:r>
    </w:p>
    <w:p w14:paraId="00C785BE" w14:textId="77777777" w:rsidR="00076F06" w:rsidRDefault="00000000">
      <w:pPr>
        <w:spacing w:after="160" w:line="257" w:lineRule="auto"/>
      </w:pPr>
      <w:r>
        <w:rPr>
          <w:noProof/>
        </w:rPr>
        <mc:AlternateContent>
          <mc:Choice Requires="wps">
            <w:drawing>
              <wp:inline distT="0" distB="0" distL="0" distR="0" wp14:anchorId="2FB333BC" wp14:editId="08D492C2">
                <wp:extent cx="6645910" cy="19050"/>
                <wp:effectExtent l="0" t="0" r="0" b="0"/>
                <wp:docPr id="2" name="Rectangle 2"/>
                <wp:cNvGraphicFramePr/>
                <a:graphic xmlns:a="http://schemas.openxmlformats.org/drawingml/2006/main">
                  <a:graphicData uri="http://schemas.microsoft.com/office/word/2010/wordprocessingShape">
                    <wps:wsp>
                      <wps:cNvSpPr/>
                      <wps:spPr>
                        <a:xfrm>
                          <a:off x="0" y="0"/>
                          <a:ext cx="66459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0A8A5736" id="Rectangle 2" o:spid="_x0000_s1026" style="width:523.3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Xc2tgEAANADAAAOAAAAZHJzL2Uyb0RvYy54bWysU8Fu2zAMvQ/YPwi6L3aKLWiNOEXRorsM&#10;27BuH6DIUixAEgVKi5O/H8WkTredOgwGZEriI/keqfXtIXixN5gdxF4uF60UJmoYXNz18sf3x3fX&#10;UuSi4qA8RNPLo8nydvP2zXpKnbmCEfxgUFCQmLsp9XIsJXVNk/VogsoLSCbSpQUMqtAWd82AaqLo&#10;wTdXbbtqJsAhIWiTM50+nC7lhuNba3T5Ym02RfheUm2FV+R1W9dms1bdDlUanT6Xof6hiqBcpKRz&#10;qAdVlPiJ7q9QwWmEDLYsNIQGrHXaMAdis2z/YPM0qmSYC4mT0yxT/n9h9ef9U/qKJMOUcpfJrCwO&#10;FkP9U33iwGIdZ7HMoQhNh6vV+w83K9JU093ypr1mMZsLOGEuHw0EUY1eIvWCJVL7T7lQQnJ9dqm5&#10;Mng3PDrveYO77b1HsVfUt7u2frVVBPnNzUcx1cIqJEIFn5x8JN8LIbbK0Zvq5+M3Y4UbmBfn0udk&#10;p7GguSVSz8NBGRlQHS3FfyX2DKlow9P4SvwM4vwQy4wPLgKyJi/YVXMLw5EbygLQ2LBs5xGvc/ly&#10;zzJdHuLmFwAAAP//AwBQSwMEFAAGAAgAAAAhAPy1Ct7bAAAABAEAAA8AAABkcnMvZG93bnJldi54&#10;bWxMj1FLwzAUhd8F/0O4gm8umdMiXdMxBIcPgq6b72lz1xSbm5JkW+evN/Nle7lwOIdzvlssRtuz&#10;A/rQOZIwnQhgSI3THbUStpu3hxdgISrSqneEEk4YYFHe3hQq1+5IazxUsWWphEKuJJgYh5zz0Bi0&#10;KkzcgJS8nfNWxSR9y7VXx1Rue/4oRMat6igtGDXgq8Hmp9pbCZ7qU5ut8LlafpvP9+nXx2b9G6S8&#10;vxuXc2ARx3gJwxk/oUOZmGq3Jx1YLyE9Ev/v2RNPWQasljATwMuCX8OXfwAAAP//AwBQSwECLQAU&#10;AAYACAAAACEAtoM4kv4AAADhAQAAEwAAAAAAAAAAAAAAAAAAAAAAW0NvbnRlbnRfVHlwZXNdLnht&#10;bFBLAQItABQABgAIAAAAIQA4/SH/1gAAAJQBAAALAAAAAAAAAAAAAAAAAC8BAABfcmVscy8ucmVs&#10;c1BLAQItABQABgAIAAAAIQBQlXc2tgEAANADAAAOAAAAAAAAAAAAAAAAAC4CAABkcnMvZTJvRG9j&#10;LnhtbFBLAQItABQABgAIAAAAIQD8tQre2wAAAAQBAAAPAAAAAAAAAAAAAAAAABAEAABkcnMvZG93&#10;bnJldi54bWxQSwUGAAAAAAQABADzAAAAGAUAAAAA&#10;" fillcolor="#a0a0a0" stroked="f" strokeweight="0">
                <w10:anchorlock/>
              </v:rect>
            </w:pict>
          </mc:Fallback>
        </mc:AlternateContent>
      </w:r>
    </w:p>
    <w:p w14:paraId="01627D47" w14:textId="77777777" w:rsidR="00076F06" w:rsidRDefault="00000000">
      <w:pPr>
        <w:spacing w:after="160" w:line="257" w:lineRule="auto"/>
        <w:rPr>
          <w:b/>
          <w:bCs/>
        </w:rPr>
      </w:pPr>
      <w:r>
        <w:rPr>
          <w:b/>
          <w:bCs/>
        </w:rPr>
        <w:t>Key Responsibilities</w:t>
      </w:r>
    </w:p>
    <w:p w14:paraId="3A6CC990" w14:textId="77777777" w:rsidR="00076F06" w:rsidRDefault="00000000">
      <w:pPr>
        <w:numPr>
          <w:ilvl w:val="0"/>
          <w:numId w:val="5"/>
        </w:numPr>
        <w:spacing w:after="160" w:line="257" w:lineRule="auto"/>
      </w:pPr>
      <w:r>
        <w:t>Build strong, trust-based relationships with individuals, families, and local groups.</w:t>
      </w:r>
    </w:p>
    <w:p w14:paraId="7A7D6433" w14:textId="77777777" w:rsidR="00076F06" w:rsidRDefault="00000000">
      <w:pPr>
        <w:numPr>
          <w:ilvl w:val="0"/>
          <w:numId w:val="5"/>
        </w:numPr>
        <w:spacing w:after="160" w:line="257" w:lineRule="auto"/>
      </w:pPr>
      <w:r>
        <w:t>Actively engage and listen to community needs, concerns, and ideas to develop new and existing projects</w:t>
      </w:r>
    </w:p>
    <w:p w14:paraId="3779E3AD" w14:textId="77777777" w:rsidR="00076F06" w:rsidRDefault="00000000">
      <w:pPr>
        <w:numPr>
          <w:ilvl w:val="0"/>
          <w:numId w:val="5"/>
        </w:numPr>
        <w:spacing w:after="160" w:line="257" w:lineRule="auto"/>
      </w:pPr>
      <w:r>
        <w:t>Promote opportunities for local people to get involved in shaping and leading activities.</w:t>
      </w:r>
    </w:p>
    <w:p w14:paraId="5A203418" w14:textId="75AEBB65" w:rsidR="00076F06" w:rsidRDefault="00000000">
      <w:pPr>
        <w:numPr>
          <w:ilvl w:val="0"/>
          <w:numId w:val="7"/>
        </w:numPr>
        <w:spacing w:after="160" w:line="257" w:lineRule="auto"/>
      </w:pPr>
      <w:r>
        <w:t>Work with our Community Garden and Community F</w:t>
      </w:r>
      <w:r w:rsidR="00980AC4">
        <w:t>ridge</w:t>
      </w:r>
      <w:r>
        <w:t xml:space="preserve"> to increase project delivery and sustainability and assist in attracting funding where relevant.</w:t>
      </w:r>
    </w:p>
    <w:p w14:paraId="207B6B2A" w14:textId="77777777" w:rsidR="00076F06" w:rsidRDefault="00000000">
      <w:pPr>
        <w:numPr>
          <w:ilvl w:val="0"/>
          <w:numId w:val="8"/>
        </w:numPr>
        <w:spacing w:after="160" w:line="257" w:lineRule="auto"/>
      </w:pPr>
      <w:r>
        <w:t xml:space="preserve">Support the recruitment, training, and development of volunteers, enabling them to contribute meaningfully and grow in confidence across all our projects and activities. </w:t>
      </w:r>
    </w:p>
    <w:p w14:paraId="39CAFA0F" w14:textId="77777777" w:rsidR="00076F06" w:rsidRDefault="00000000">
      <w:pPr>
        <w:numPr>
          <w:ilvl w:val="0"/>
          <w:numId w:val="8"/>
        </w:numPr>
        <w:spacing w:after="160" w:line="257" w:lineRule="auto"/>
      </w:pPr>
      <w:r>
        <w:t>Work with our Trust Manager and Board of Directors to support delivery of WCDT's strategy and the development of community activities based at Whitburn Community Centre.</w:t>
      </w:r>
    </w:p>
    <w:p w14:paraId="3AE7D616" w14:textId="77777777" w:rsidR="00076F06" w:rsidRDefault="00000000">
      <w:pPr>
        <w:numPr>
          <w:ilvl w:val="0"/>
          <w:numId w:val="2"/>
        </w:numPr>
        <w:spacing w:after="160" w:line="257" w:lineRule="auto"/>
      </w:pPr>
      <w:r>
        <w:lastRenderedPageBreak/>
        <w:t>Support local people to build the skills and networks needed to lead initiatives or take on leadership roles.</w:t>
      </w:r>
    </w:p>
    <w:p w14:paraId="6B0CCC27" w14:textId="77777777" w:rsidR="00076F06" w:rsidRDefault="00000000">
      <w:pPr>
        <w:numPr>
          <w:ilvl w:val="0"/>
          <w:numId w:val="2"/>
        </w:numPr>
        <w:spacing w:after="160" w:line="257" w:lineRule="auto"/>
      </w:pPr>
      <w:r>
        <w:t>Work collaboratively with local agencies, third sector organisations, and statutory partners</w:t>
      </w:r>
    </w:p>
    <w:p w14:paraId="6500DCEA" w14:textId="77777777" w:rsidR="00076F06" w:rsidRDefault="00000000">
      <w:pPr>
        <w:numPr>
          <w:ilvl w:val="0"/>
          <w:numId w:val="2"/>
        </w:numPr>
        <w:spacing w:after="160" w:line="257" w:lineRule="auto"/>
      </w:pPr>
      <w:r>
        <w:rPr>
          <w:rFonts w:cs="Calibri"/>
        </w:rPr>
        <w:t>Represent the Trust at meetings and community forums</w:t>
      </w:r>
      <w:r>
        <w:rPr>
          <w:rFonts w:ascii="Arial" w:hAnsi="Arial" w:cs="Arial"/>
        </w:rPr>
        <w:t>.</w:t>
      </w:r>
    </w:p>
    <w:p w14:paraId="6D27FACF" w14:textId="77777777" w:rsidR="00076F06" w:rsidRDefault="00000000">
      <w:pPr>
        <w:numPr>
          <w:ilvl w:val="0"/>
          <w:numId w:val="4"/>
        </w:numPr>
        <w:spacing w:after="160" w:line="257" w:lineRule="auto"/>
      </w:pPr>
      <w:r>
        <w:t>Collect data and feedback to support learning, evaluation, and funding reports.</w:t>
      </w:r>
    </w:p>
    <w:p w14:paraId="31CDD66E" w14:textId="77777777" w:rsidR="00076F06" w:rsidRDefault="00000000">
      <w:pPr>
        <w:numPr>
          <w:ilvl w:val="0"/>
          <w:numId w:val="6"/>
        </w:numPr>
        <w:spacing w:after="160" w:line="257" w:lineRule="auto"/>
      </w:pPr>
      <w:r>
        <w:t>Help raise the profile of WCDT and its projects through community outreach, social media, and local networks.</w:t>
      </w:r>
    </w:p>
    <w:p w14:paraId="40A7FDEC" w14:textId="77777777" w:rsidR="00076F06" w:rsidRDefault="00000000">
      <w:pPr>
        <w:numPr>
          <w:ilvl w:val="0"/>
          <w:numId w:val="6"/>
        </w:numPr>
      </w:pPr>
      <w:r>
        <w:t>Work flexibly, including occasional evening and weekend commitments.</w:t>
      </w:r>
    </w:p>
    <w:p w14:paraId="07C516E9" w14:textId="77777777" w:rsidR="00076F06" w:rsidRDefault="00000000">
      <w:pPr>
        <w:numPr>
          <w:ilvl w:val="0"/>
          <w:numId w:val="6"/>
        </w:numPr>
        <w:spacing w:after="160" w:line="257" w:lineRule="auto"/>
      </w:pPr>
      <w:r>
        <w:t>Undertake other reasonable duties as requested by the Trust Manager and Board of Directors.</w:t>
      </w:r>
    </w:p>
    <w:p w14:paraId="2F0CA9C2" w14:textId="77777777" w:rsidR="00076F06" w:rsidRDefault="00000000">
      <w:pPr>
        <w:spacing w:after="160" w:line="257" w:lineRule="auto"/>
      </w:pPr>
      <w:r>
        <w:rPr>
          <w:noProof/>
        </w:rPr>
        <mc:AlternateContent>
          <mc:Choice Requires="wps">
            <w:drawing>
              <wp:inline distT="0" distB="0" distL="0" distR="0" wp14:anchorId="5E0EDFB0" wp14:editId="7BA83A27">
                <wp:extent cx="6645910" cy="19050"/>
                <wp:effectExtent l="0" t="0" r="0" b="0"/>
                <wp:docPr id="3" name="Rectangle 3"/>
                <wp:cNvGraphicFramePr/>
                <a:graphic xmlns:a="http://schemas.openxmlformats.org/drawingml/2006/main">
                  <a:graphicData uri="http://schemas.microsoft.com/office/word/2010/wordprocessingShape">
                    <wps:wsp>
                      <wps:cNvSpPr/>
                      <wps:spPr>
                        <a:xfrm>
                          <a:off x="0" y="0"/>
                          <a:ext cx="664596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0BA09DEB" id="Rectangle 3" o:spid="_x0000_s1026" style="width:523.3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Xc2tgEAANADAAAOAAAAZHJzL2Uyb0RvYy54bWysU8Fu2zAMvQ/YPwi6L3aKLWiNOEXRorsM&#10;27BuH6DIUixAEgVKi5O/H8WkTredOgwGZEriI/keqfXtIXixN5gdxF4uF60UJmoYXNz18sf3x3fX&#10;UuSi4qA8RNPLo8nydvP2zXpKnbmCEfxgUFCQmLsp9XIsJXVNk/VogsoLSCbSpQUMqtAWd82AaqLo&#10;wTdXbbtqJsAhIWiTM50+nC7lhuNba3T5Ym02RfheUm2FV+R1W9dms1bdDlUanT6Xof6hiqBcpKRz&#10;qAdVlPiJ7q9QwWmEDLYsNIQGrHXaMAdis2z/YPM0qmSYC4mT0yxT/n9h9ef9U/qKJMOUcpfJrCwO&#10;FkP9U33iwGIdZ7HMoQhNh6vV+w83K9JU093ypr1mMZsLOGEuHw0EUY1eIvWCJVL7T7lQQnJ9dqm5&#10;Mng3PDrveYO77b1HsVfUt7u2frVVBPnNzUcx1cIqJEIFn5x8JN8LIbbK0Zvq5+M3Y4UbmBfn0udk&#10;p7GguSVSz8NBGRlQHS3FfyX2DKlow9P4SvwM4vwQy4wPLgKyJi/YVXMLw5EbygLQ2LBs5xGvc/ly&#10;zzJdHuLmFwAAAP//AwBQSwMEFAAGAAgAAAAhAPy1Ct7bAAAABAEAAA8AAABkcnMvZG93bnJldi54&#10;bWxMj1FLwzAUhd8F/0O4gm8umdMiXdMxBIcPgq6b72lz1xSbm5JkW+evN/Nle7lwOIdzvlssRtuz&#10;A/rQOZIwnQhgSI3THbUStpu3hxdgISrSqneEEk4YYFHe3hQq1+5IazxUsWWphEKuJJgYh5zz0Bi0&#10;KkzcgJS8nfNWxSR9y7VXx1Rue/4oRMat6igtGDXgq8Hmp9pbCZ7qU5ut8LlafpvP9+nXx2b9G6S8&#10;vxuXc2ARx3gJwxk/oUOZmGq3Jx1YLyE9Ev/v2RNPWQasljATwMuCX8OXfwAAAP//AwBQSwECLQAU&#10;AAYACAAAACEAtoM4kv4AAADhAQAAEwAAAAAAAAAAAAAAAAAAAAAAW0NvbnRlbnRfVHlwZXNdLnht&#10;bFBLAQItABQABgAIAAAAIQA4/SH/1gAAAJQBAAALAAAAAAAAAAAAAAAAAC8BAABfcmVscy8ucmVs&#10;c1BLAQItABQABgAIAAAAIQBQlXc2tgEAANADAAAOAAAAAAAAAAAAAAAAAC4CAABkcnMvZTJvRG9j&#10;LnhtbFBLAQItABQABgAIAAAAIQD8tQre2wAAAAQBAAAPAAAAAAAAAAAAAAAAABAEAABkcnMvZG93&#10;bnJldi54bWxQSwUGAAAAAAQABADzAAAAGAUAAAAA&#10;" fillcolor="#a0a0a0" stroked="f" strokeweight="0">
                <w10:anchorlock/>
              </v:rect>
            </w:pict>
          </mc:Fallback>
        </mc:AlternateContent>
      </w:r>
    </w:p>
    <w:p w14:paraId="13D94B66" w14:textId="77777777" w:rsidR="00076F06" w:rsidRDefault="00000000">
      <w:pPr>
        <w:spacing w:after="160" w:line="257" w:lineRule="auto"/>
        <w:rPr>
          <w:b/>
          <w:bCs/>
        </w:rPr>
      </w:pPr>
      <w:r>
        <w:rPr>
          <w:b/>
          <w:bCs/>
        </w:rPr>
        <w:t>Person Specification</w:t>
      </w:r>
    </w:p>
    <w:p w14:paraId="122E4C51" w14:textId="77777777" w:rsidR="00076F06" w:rsidRDefault="00000000">
      <w:pPr>
        <w:spacing w:after="160" w:line="257" w:lineRule="auto"/>
        <w:rPr>
          <w:b/>
          <w:bCs/>
        </w:rPr>
      </w:pPr>
      <w:r>
        <w:rPr>
          <w:b/>
          <w:bCs/>
        </w:rPr>
        <w:t>Essential</w:t>
      </w:r>
    </w:p>
    <w:p w14:paraId="1532851D" w14:textId="77777777" w:rsidR="00076F06" w:rsidRDefault="00000000">
      <w:pPr>
        <w:numPr>
          <w:ilvl w:val="0"/>
          <w:numId w:val="3"/>
        </w:numPr>
        <w:spacing w:after="160" w:line="257" w:lineRule="auto"/>
      </w:pPr>
      <w:r>
        <w:t>Demonstrable experience of working in partnership with and coordinating action across a variety of organisations and groups with differing vested interests.</w:t>
      </w:r>
    </w:p>
    <w:p w14:paraId="4E295A2A" w14:textId="77777777" w:rsidR="00076F06" w:rsidRDefault="00000000">
      <w:pPr>
        <w:numPr>
          <w:ilvl w:val="0"/>
          <w:numId w:val="3"/>
        </w:numPr>
        <w:spacing w:after="160" w:line="257" w:lineRule="auto"/>
      </w:pPr>
      <w:r>
        <w:t>Demonstrable experience of developing and facilitating community-led projects using an asset-based community development approach.</w:t>
      </w:r>
    </w:p>
    <w:p w14:paraId="2374D2AE" w14:textId="77777777" w:rsidR="00076F06" w:rsidRDefault="00000000">
      <w:pPr>
        <w:numPr>
          <w:ilvl w:val="0"/>
          <w:numId w:val="3"/>
        </w:numPr>
        <w:spacing w:after="160" w:line="257" w:lineRule="auto"/>
      </w:pPr>
      <w:r>
        <w:t>Demonstrable community engagement experience.</w:t>
      </w:r>
    </w:p>
    <w:p w14:paraId="53C31362" w14:textId="77777777" w:rsidR="00076F06" w:rsidRDefault="00000000">
      <w:pPr>
        <w:numPr>
          <w:ilvl w:val="0"/>
          <w:numId w:val="3"/>
        </w:numPr>
        <w:spacing w:after="160" w:line="257" w:lineRule="auto"/>
      </w:pPr>
      <w:r>
        <w:t xml:space="preserve">Demonstrable experience of developing evidence </w:t>
      </w:r>
      <w:proofErr w:type="gramStart"/>
      <w:r>
        <w:t>base</w:t>
      </w:r>
      <w:proofErr w:type="gramEnd"/>
      <w:r>
        <w:t xml:space="preserve"> to support funding applications.</w:t>
      </w:r>
    </w:p>
    <w:p w14:paraId="7DCB7CF3" w14:textId="77777777" w:rsidR="00076F06" w:rsidRDefault="00000000">
      <w:pPr>
        <w:numPr>
          <w:ilvl w:val="0"/>
          <w:numId w:val="3"/>
        </w:numPr>
        <w:spacing w:after="160" w:line="257" w:lineRule="auto"/>
      </w:pPr>
      <w:r>
        <w:t>Experience of managing own workload and working to deadlines.</w:t>
      </w:r>
    </w:p>
    <w:p w14:paraId="02857B21" w14:textId="77777777" w:rsidR="00076F06" w:rsidRDefault="00000000">
      <w:pPr>
        <w:numPr>
          <w:ilvl w:val="0"/>
          <w:numId w:val="3"/>
        </w:numPr>
        <w:spacing w:after="160" w:line="257" w:lineRule="auto"/>
      </w:pPr>
      <w:r>
        <w:t>Good judgement and decision-making skills.</w:t>
      </w:r>
    </w:p>
    <w:p w14:paraId="55D15669" w14:textId="77777777" w:rsidR="00076F06" w:rsidRDefault="00000000">
      <w:pPr>
        <w:numPr>
          <w:ilvl w:val="0"/>
          <w:numId w:val="3"/>
        </w:numPr>
        <w:spacing w:after="160" w:line="257" w:lineRule="auto"/>
      </w:pPr>
      <w:r>
        <w:t>Good verbal and written communication skills.</w:t>
      </w:r>
    </w:p>
    <w:p w14:paraId="5AECE78A" w14:textId="77777777" w:rsidR="00076F06" w:rsidRDefault="00000000">
      <w:pPr>
        <w:numPr>
          <w:ilvl w:val="0"/>
          <w:numId w:val="3"/>
        </w:numPr>
        <w:spacing w:after="160" w:line="257" w:lineRule="auto"/>
      </w:pPr>
      <w:r>
        <w:t>Competency in Microsoft Office.</w:t>
      </w:r>
    </w:p>
    <w:p w14:paraId="4D7B9178" w14:textId="77777777" w:rsidR="00076F06" w:rsidRDefault="00000000">
      <w:pPr>
        <w:numPr>
          <w:ilvl w:val="0"/>
          <w:numId w:val="3"/>
        </w:numPr>
        <w:spacing w:after="160" w:line="257" w:lineRule="auto"/>
      </w:pPr>
      <w:r>
        <w:t>Driving licence and access to a vehicle.</w:t>
      </w:r>
    </w:p>
    <w:p w14:paraId="1888777F" w14:textId="77777777" w:rsidR="00076F06" w:rsidRDefault="00076F06">
      <w:pPr>
        <w:spacing w:after="160" w:line="257" w:lineRule="auto"/>
        <w:ind w:left="360"/>
      </w:pPr>
    </w:p>
    <w:p w14:paraId="465D00E1" w14:textId="77777777" w:rsidR="00076F06" w:rsidRDefault="00000000">
      <w:pPr>
        <w:spacing w:after="160" w:line="257" w:lineRule="auto"/>
        <w:rPr>
          <w:b/>
          <w:bCs/>
        </w:rPr>
      </w:pPr>
      <w:r>
        <w:rPr>
          <w:b/>
          <w:bCs/>
        </w:rPr>
        <w:t>Desirable</w:t>
      </w:r>
    </w:p>
    <w:p w14:paraId="78F784FC" w14:textId="77777777" w:rsidR="00076F06" w:rsidRDefault="00000000">
      <w:pPr>
        <w:numPr>
          <w:ilvl w:val="0"/>
          <w:numId w:val="3"/>
        </w:numPr>
        <w:spacing w:after="160" w:line="257" w:lineRule="auto"/>
      </w:pPr>
      <w:r>
        <w:t xml:space="preserve">A degree in Community Development, Social Work, Sociology, or a related field </w:t>
      </w:r>
    </w:p>
    <w:p w14:paraId="4AB5C22A" w14:textId="77777777" w:rsidR="00076F06" w:rsidRDefault="00000000">
      <w:pPr>
        <w:numPr>
          <w:ilvl w:val="0"/>
          <w:numId w:val="3"/>
        </w:numPr>
        <w:spacing w:after="160" w:line="257" w:lineRule="auto"/>
      </w:pPr>
      <w:r>
        <w:t>Experience working with underrepresented groups or tackling inequalities.</w:t>
      </w:r>
    </w:p>
    <w:p w14:paraId="39E6A099" w14:textId="77777777" w:rsidR="00076F06" w:rsidRDefault="00000000">
      <w:pPr>
        <w:numPr>
          <w:ilvl w:val="0"/>
          <w:numId w:val="3"/>
        </w:numPr>
        <w:spacing w:after="160" w:line="257" w:lineRule="auto"/>
      </w:pPr>
      <w:r>
        <w:t>Experience of managing staff and/or volunteers</w:t>
      </w:r>
    </w:p>
    <w:p w14:paraId="5FABD12A" w14:textId="77777777" w:rsidR="00076F06" w:rsidRDefault="00000000">
      <w:pPr>
        <w:numPr>
          <w:ilvl w:val="0"/>
          <w:numId w:val="3"/>
        </w:numPr>
        <w:spacing w:after="160" w:line="257" w:lineRule="auto"/>
      </w:pPr>
      <w:r>
        <w:t>Experience with project monitoring, evaluation, or funding reports.</w:t>
      </w:r>
    </w:p>
    <w:p w14:paraId="5D843251" w14:textId="77777777" w:rsidR="00076F06" w:rsidRDefault="00076F06">
      <w:pPr>
        <w:spacing w:after="160" w:line="257" w:lineRule="auto"/>
      </w:pPr>
    </w:p>
    <w:p w14:paraId="4C20CE52" w14:textId="77777777" w:rsidR="005119B7" w:rsidRPr="005119B7" w:rsidRDefault="005119B7" w:rsidP="005119B7">
      <w:pPr>
        <w:spacing w:after="160" w:line="257" w:lineRule="auto"/>
      </w:pPr>
      <w:r w:rsidRPr="005119B7">
        <w:t xml:space="preserve">Please email your CV and a supporting statement of no more than two pages to </w:t>
      </w:r>
      <w:hyperlink r:id="rId7" w:history="1">
        <w:r w:rsidRPr="005119B7">
          <w:rPr>
            <w:rStyle w:val="Hyperlink"/>
          </w:rPr>
          <w:t>Whitburncdt@yahoo.co.uk</w:t>
        </w:r>
      </w:hyperlink>
      <w:r w:rsidRPr="005119B7">
        <w:t>. In your statement, give specific examples of how your skills, experience and qualifications meet the essential criteria in the person specification. You may also address the desirable criteria.</w:t>
      </w:r>
    </w:p>
    <w:p w14:paraId="2198077E" w14:textId="77777777" w:rsidR="005119B7" w:rsidRPr="005119B7" w:rsidRDefault="005119B7" w:rsidP="005119B7">
      <w:pPr>
        <w:spacing w:after="160" w:line="257" w:lineRule="auto"/>
      </w:pPr>
      <w:r w:rsidRPr="005119B7">
        <w:rPr>
          <w:b/>
          <w:bCs/>
        </w:rPr>
        <w:t>Application closing date:</w:t>
      </w:r>
      <w:r w:rsidRPr="005119B7">
        <w:t xml:space="preserve"> 5 pm on Wednesday 28 October 2026.</w:t>
      </w:r>
      <w:r w:rsidRPr="005119B7">
        <w:br/>
      </w:r>
      <w:r w:rsidRPr="005119B7">
        <w:rPr>
          <w:b/>
          <w:bCs/>
        </w:rPr>
        <w:t>Interviews:</w:t>
      </w:r>
      <w:r w:rsidRPr="005119B7">
        <w:t xml:space="preserve"> Expected to take place on Tuesday 3 November 2026.</w:t>
      </w:r>
    </w:p>
    <w:p w14:paraId="7BD0147C" w14:textId="21E5513A" w:rsidR="00076F06" w:rsidRDefault="00076F06">
      <w:pPr>
        <w:spacing w:after="160" w:line="257" w:lineRule="auto"/>
      </w:pPr>
    </w:p>
    <w:sectPr w:rsidR="00076F06">
      <w:headerReference w:type="even" r:id="rId8"/>
      <w:headerReference w:type="default" r:id="rId9"/>
      <w:footerReference w:type="default" r:id="rId10"/>
      <w:pgSz w:w="11906" w:h="16838"/>
      <w:pgMar w:top="776" w:right="720" w:bottom="720" w:left="720"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994A7" w14:textId="77777777" w:rsidR="00B25BC2" w:rsidRDefault="00B25BC2">
      <w:pPr>
        <w:spacing w:after="0" w:line="240" w:lineRule="auto"/>
      </w:pPr>
      <w:r>
        <w:separator/>
      </w:r>
    </w:p>
  </w:endnote>
  <w:endnote w:type="continuationSeparator" w:id="0">
    <w:p w14:paraId="7111BB98" w14:textId="77777777" w:rsidR="00B25BC2" w:rsidRDefault="00B25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83" w:type="dxa"/>
      <w:jc w:val="center"/>
      <w:tblLayout w:type="fixed"/>
      <w:tblLook w:val="04A0" w:firstRow="1" w:lastRow="0" w:firstColumn="1" w:lastColumn="0" w:noHBand="0" w:noVBand="1"/>
    </w:tblPr>
    <w:tblGrid>
      <w:gridCol w:w="2800"/>
      <w:gridCol w:w="7883"/>
    </w:tblGrid>
    <w:tr w:rsidR="00076F06" w14:paraId="5D622840" w14:textId="77777777">
      <w:trPr>
        <w:jc w:val="center"/>
      </w:trPr>
      <w:tc>
        <w:tcPr>
          <w:tcW w:w="2800" w:type="dxa"/>
          <w:vAlign w:val="center"/>
        </w:tcPr>
        <w:p w14:paraId="40071AEA" w14:textId="77777777" w:rsidR="00076F06" w:rsidRDefault="00076F06">
          <w:pPr>
            <w:pStyle w:val="Footer"/>
            <w:snapToGrid w:val="0"/>
            <w:spacing w:after="0" w:line="240" w:lineRule="auto"/>
            <w:rPr>
              <w:sz w:val="12"/>
              <w:szCs w:val="12"/>
              <w:lang w:eastAsia="en-GB"/>
            </w:rPr>
          </w:pPr>
        </w:p>
        <w:p w14:paraId="6BA06C94" w14:textId="46FD3FEF" w:rsidR="00076F06" w:rsidRDefault="00F377A8">
          <w:pPr>
            <w:pStyle w:val="Footer"/>
            <w:rPr>
              <w:lang w:eastAsia="en-GB"/>
            </w:rPr>
          </w:pPr>
          <w:r>
            <w:rPr>
              <w:noProof/>
            </w:rPr>
            <w:drawing>
              <wp:inline distT="0" distB="0" distL="0" distR="0" wp14:anchorId="364A4DEE" wp14:editId="64525E6C">
                <wp:extent cx="1504950" cy="762000"/>
                <wp:effectExtent l="0" t="0" r="0" b="0"/>
                <wp:docPr id="755857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762000"/>
                        </a:xfrm>
                        <a:prstGeom prst="rect">
                          <a:avLst/>
                        </a:prstGeom>
                        <a:noFill/>
                        <a:ln>
                          <a:noFill/>
                        </a:ln>
                      </pic:spPr>
                    </pic:pic>
                  </a:graphicData>
                </a:graphic>
              </wp:inline>
            </w:drawing>
          </w:r>
        </w:p>
      </w:tc>
      <w:tc>
        <w:tcPr>
          <w:tcW w:w="7883" w:type="dxa"/>
          <w:vAlign w:val="center"/>
        </w:tcPr>
        <w:p w14:paraId="04726759" w14:textId="77777777" w:rsidR="00076F06" w:rsidRDefault="00000000">
          <w:pPr>
            <w:autoSpaceDE w:val="0"/>
            <w:spacing w:after="0" w:line="240" w:lineRule="auto"/>
            <w:jc w:val="center"/>
          </w:pPr>
          <w:r>
            <w:rPr>
              <w:rFonts w:ascii="Arial" w:hAnsi="Arial" w:cs="Arial"/>
              <w:b/>
              <w:bCs/>
              <w:sz w:val="20"/>
              <w:szCs w:val="20"/>
            </w:rPr>
            <w:t xml:space="preserve">Whitburn and District Community Development Trust </w:t>
          </w:r>
          <w:proofErr w:type="gramStart"/>
          <w:r>
            <w:rPr>
              <w:rFonts w:ascii="Arial" w:hAnsi="Arial" w:cs="Arial"/>
              <w:sz w:val="20"/>
              <w:szCs w:val="20"/>
            </w:rPr>
            <w:t>is</w:t>
          </w:r>
          <w:proofErr w:type="gramEnd"/>
          <w:r>
            <w:rPr>
              <w:rFonts w:ascii="Arial" w:hAnsi="Arial" w:cs="Arial"/>
              <w:sz w:val="20"/>
              <w:szCs w:val="20"/>
            </w:rPr>
            <w:t xml:space="preserve"> a </w:t>
          </w:r>
        </w:p>
        <w:p w14:paraId="33F3854B" w14:textId="77777777" w:rsidR="00076F06" w:rsidRDefault="00000000">
          <w:pPr>
            <w:autoSpaceDE w:val="0"/>
            <w:spacing w:after="0" w:line="240" w:lineRule="auto"/>
            <w:jc w:val="center"/>
            <w:rPr>
              <w:rFonts w:ascii="Arial" w:hAnsi="Arial" w:cs="Arial"/>
              <w:sz w:val="20"/>
              <w:szCs w:val="20"/>
            </w:rPr>
          </w:pPr>
          <w:r>
            <w:rPr>
              <w:rFonts w:ascii="Arial" w:hAnsi="Arial" w:cs="Arial"/>
              <w:sz w:val="20"/>
              <w:szCs w:val="20"/>
            </w:rPr>
            <w:t xml:space="preserve">Company Limited by Guarantee, registered in Scotland, Number SC368059 </w:t>
          </w:r>
        </w:p>
        <w:p w14:paraId="204D5E6C" w14:textId="77777777" w:rsidR="00076F06" w:rsidRDefault="00000000">
          <w:pPr>
            <w:autoSpaceDE w:val="0"/>
            <w:spacing w:after="0" w:line="240" w:lineRule="auto"/>
            <w:jc w:val="center"/>
            <w:rPr>
              <w:rFonts w:ascii="Arial" w:hAnsi="Arial" w:cs="Arial"/>
              <w:sz w:val="20"/>
              <w:szCs w:val="20"/>
            </w:rPr>
          </w:pPr>
          <w:r>
            <w:rPr>
              <w:rFonts w:ascii="Arial" w:hAnsi="Arial" w:cs="Arial"/>
              <w:sz w:val="20"/>
              <w:szCs w:val="20"/>
            </w:rPr>
            <w:t>and a Scottish Charity, Number SC041122.</w:t>
          </w:r>
        </w:p>
        <w:p w14:paraId="532C1659" w14:textId="77777777" w:rsidR="00076F06" w:rsidRDefault="00000000">
          <w:pPr>
            <w:autoSpaceDE w:val="0"/>
            <w:spacing w:after="0" w:line="240" w:lineRule="auto"/>
            <w:jc w:val="center"/>
            <w:rPr>
              <w:rFonts w:ascii="Arial" w:hAnsi="Arial" w:cs="Arial"/>
              <w:sz w:val="20"/>
              <w:szCs w:val="20"/>
            </w:rPr>
          </w:pPr>
          <w:r>
            <w:rPr>
              <w:rFonts w:ascii="Arial" w:hAnsi="Arial" w:cs="Arial"/>
              <w:sz w:val="20"/>
              <w:szCs w:val="20"/>
            </w:rPr>
            <w:t>Registered Office: 61 West Main Street, Whitburn, West Lothian, EH47 0QD</w:t>
          </w:r>
        </w:p>
      </w:tc>
    </w:tr>
  </w:tbl>
  <w:p w14:paraId="19AF09E0" w14:textId="77777777" w:rsidR="00076F06" w:rsidRDefault="00000000">
    <w:pPr>
      <w:pStyle w:val="Footer"/>
      <w:tabs>
        <w:tab w:val="clear" w:pos="4513"/>
      </w:tabs>
      <w:rPr>
        <w:lang w:val="en-US" w:eastAsia="en-US"/>
      </w:rPr>
    </w:pPr>
    <w:r>
      <w:rPr>
        <w:noProof/>
        <w:lang w:val="en-US" w:eastAsia="en-US"/>
      </w:rPr>
      <mc:AlternateContent>
        <mc:Choice Requires="wps">
          <w:drawing>
            <wp:anchor distT="0" distB="0" distL="114935" distR="114935" simplePos="0" relativeHeight="6" behindDoc="1" locked="0" layoutInCell="1" allowOverlap="1" wp14:anchorId="43F9D277" wp14:editId="620BF03A">
              <wp:simplePos x="0" y="0"/>
              <wp:positionH relativeFrom="column">
                <wp:posOffset>-34290</wp:posOffset>
              </wp:positionH>
              <wp:positionV relativeFrom="paragraph">
                <wp:posOffset>-1057910</wp:posOffset>
              </wp:positionV>
              <wp:extent cx="6790055" cy="1270"/>
              <wp:effectExtent l="635" t="25400" r="635" b="25400"/>
              <wp:wrapNone/>
              <wp:docPr id="8" name="AutoShape 1"/>
              <wp:cNvGraphicFramePr/>
              <a:graphic xmlns:a="http://schemas.openxmlformats.org/drawingml/2006/main">
                <a:graphicData uri="http://schemas.microsoft.com/office/word/2010/wordprocessingShape">
                  <wps:wsp>
                    <wps:cNvCnPr/>
                    <wps:spPr>
                      <a:xfrm>
                        <a:off x="0" y="0"/>
                        <a:ext cx="6790320" cy="1800"/>
                      </a:xfrm>
                      <a:prstGeom prst="straightConnector1">
                        <a:avLst/>
                      </a:prstGeom>
                      <a:ln w="50760">
                        <a:solidFill>
                          <a:srgbClr val="F59313"/>
                        </a:solidFill>
                        <a:miter/>
                      </a:ln>
                    </wps:spPr>
                    <wps:bodyPr/>
                  </wps:wsp>
                </a:graphicData>
              </a:graphic>
            </wp:anchor>
          </w:drawing>
        </mc:Choice>
        <mc:Fallback>
          <w:pict>
            <v:shapetype w14:anchorId="58BB14CF" id="_x0000_t32" coordsize="21600,21600" o:spt="32" o:oned="t" path="m,l21600,21600e" filled="f">
              <v:path arrowok="t" fillok="f" o:connecttype="none"/>
              <o:lock v:ext="edit" shapetype="t"/>
            </v:shapetype>
            <v:shape id="AutoShape 1" o:spid="_x0000_s1026" type="#_x0000_t32" style="position:absolute;margin-left:-2.7pt;margin-top:-83.3pt;width:534.65pt;height:.1pt;z-index:-503316474;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eiQEAAPcCAAAOAAAAZHJzL2Uyb0RvYy54bWysUk1v2zAMvQ/YfxB0X2wnaNoacXpIkV2G&#10;rsC2H6DIsi1AEgVSi5N/X0rrkm29FbtQEj8e+R61eTh5J44GyULoZLOopTBBQ2/D2Mkf3/ef7qSg&#10;pEKvHATTybMh+bD9+GEzx9YsYQLXGxQMEqidYyenlGJbVaQn4xUtIJrAwQHQq8RPHKse1czo3lXL&#10;ul5XM2AfEbQhYu/jr6DcFvxhMDp9HQYySbhO8mypWCz2kG213ah2RBUnq1/HUO+YwisbuOkF6lEl&#10;JX6ifQPlrUYgGNJCg69gGKw2hQOzaep/2HybVDSFC4tD8SIT/T9Y/XTchWdkGeZILcVnzCxOA/p8&#10;8nziVMQ6X8QypyQ0O9e39/VqyZpqjjV3ddGyutZGpPTZgBf50klKqOw4pR2EwFsBbIpe6viFEnfn&#10;wt8FubELYu7kTX27rksagbP93jqXg4TjYedQHBUvdX9zv2pWeY8M8Veat8lkYux3gY8rwXw7QH8u&#10;vIuf1S2Jrz8hr+/Pd6m+/tftCwAAAP//AwBQSwMEFAAGAAgAAAAhAM1+oHbhAAAADQEAAA8AAABk&#10;cnMvZG93bnJldi54bWxMj8FKAzEQhu+C7xBG8CJtUrtGXTdbRPAiUmgtqLd0M24Wk8m6Sdv17U3x&#10;oKdhZj7++aZajN6xPQ6xC6RgNhXAkJpgOmoVbF4eJzfAYtJktAuECr4xwqI+Pal0acKBVrhfp5bl&#10;EIqlVmBT6kvOY2PR6zgNPVLefYTB65TboeVm0Icc7h2/FEJyrzvKF6zu8cFi87neeQXL5251YR3S&#10;5uv1+m3eF0/mXUilzs/G+ztgCcf0B8NRP6tDnZ22YUcmMqdgclVkMteZlBLYkRByfgts+zsrgNcV&#10;//9F/QMAAP//AwBQSwECLQAUAAYACAAAACEAtoM4kv4AAADhAQAAEwAAAAAAAAAAAAAAAAAAAAAA&#10;W0NvbnRlbnRfVHlwZXNdLnhtbFBLAQItABQABgAIAAAAIQA4/SH/1gAAAJQBAAALAAAAAAAAAAAA&#10;AAAAAC8BAABfcmVscy8ucmVsc1BLAQItABQABgAIAAAAIQBp/yEeiQEAAPcCAAAOAAAAAAAAAAAA&#10;AAAAAC4CAABkcnMvZTJvRG9jLnhtbFBLAQItABQABgAIAAAAIQDNfqB24QAAAA0BAAAPAAAAAAAA&#10;AAAAAAAAAOMDAABkcnMvZG93bnJldi54bWxQSwUGAAAAAAQABADzAAAA8QQAAAAA&#10;" strokecolor="#f59313" strokeweight="1.41mm">
              <v:stroke joinstyle="miter"/>
            </v:shape>
          </w:pict>
        </mc:Fallback>
      </mc:AlternateContent>
    </w:r>
    <w:r>
      <w:rPr>
        <w:noProof/>
      </w:rPr>
      <mc:AlternateContent>
        <mc:Choice Requires="wps">
          <w:drawing>
            <wp:anchor distT="0" distB="0" distL="114935" distR="114935" simplePos="0" relativeHeight="8" behindDoc="1" locked="0" layoutInCell="1" allowOverlap="1" wp14:anchorId="7F0BC878" wp14:editId="021696EA">
              <wp:simplePos x="0" y="0"/>
              <wp:positionH relativeFrom="column">
                <wp:posOffset>-93345</wp:posOffset>
              </wp:positionH>
              <wp:positionV relativeFrom="paragraph">
                <wp:posOffset>711835</wp:posOffset>
              </wp:positionV>
              <wp:extent cx="6789420" cy="476250"/>
              <wp:effectExtent l="0" t="0" r="0" b="0"/>
              <wp:wrapNone/>
              <wp:docPr id="9" name="Frame1"/>
              <wp:cNvGraphicFramePr/>
              <a:graphic xmlns:a="http://schemas.openxmlformats.org/drawingml/2006/main">
                <a:graphicData uri="http://schemas.microsoft.com/office/word/2010/wordprocessingShape">
                  <wps:wsp>
                    <wps:cNvSpPr txBox="1"/>
                    <wps:spPr>
                      <a:xfrm>
                        <a:off x="0" y="0"/>
                        <a:ext cx="6789420" cy="476250"/>
                      </a:xfrm>
                      <a:prstGeom prst="rect">
                        <a:avLst/>
                      </a:prstGeom>
                      <a:solidFill>
                        <a:srgbClr val="FFFFFF">
                          <a:alpha val="0"/>
                        </a:srgbClr>
                      </a:solidFill>
                    </wps:spPr>
                    <wps:txbx>
                      <w:txbxContent>
                        <w:p w14:paraId="58BA6C9A" w14:textId="77777777" w:rsidR="00076F06" w:rsidRDefault="00076F06"/>
                      </w:txbxContent>
                    </wps:txbx>
                    <wps:bodyPr lIns="92075" tIns="46355" rIns="92075" bIns="46355" anchor="t">
                      <a:noAutofit/>
                    </wps:bodyPr>
                  </wps:wsp>
                </a:graphicData>
              </a:graphic>
            </wp:anchor>
          </w:drawing>
        </mc:Choice>
        <mc:Fallback>
          <w:pict>
            <v:shapetype w14:anchorId="7F0BC878" id="_x0000_t202" coordsize="21600,21600" o:spt="202" path="m,l,21600r21600,l21600,xe">
              <v:stroke joinstyle="miter"/>
              <v:path gradientshapeok="t" o:connecttype="rect"/>
            </v:shapetype>
            <v:shape id="Frame1" o:spid="_x0000_s1026" type="#_x0000_t202" style="position:absolute;margin-left:-7.35pt;margin-top:56.05pt;width:534.6pt;height:37.5pt;z-index:-50331647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SDrAEAAFUDAAAOAAAAZHJzL2Uyb0RvYy54bWysU9uO0zAQfUfiHyy/U2dDL7tR0xWwKkJC&#10;gLTwAY5jN5Zsj2V7m/TvGTvdtoI3RB4czyVn5pyZbB8na8hRhqjBtfRuUVEinYBeu0NLf/3cv7un&#10;JCbuem7AyZaeZKSPu7dvtqNvZA0DmF4GgiAuNqNv6ZCSbxiLYpCWxwV46TCoIFie0AwH1gc+Iro1&#10;rK6qNRsh9D6AkDGi92kO0l3BV0qK9F2pKBMxLcXeUjlDObt8st2WN4fA/aDFuQ3+D11Yrh0WvUA9&#10;8cTJS9B/QVktAkRQaSHAMlBKC1k4IJu76g82zwP3snBBcaK/yBT/H6z4dnz2PwJJ00eYcIBZkNHH&#10;JqIz85lUsPmNnRKMo4Sni2xySkSgc725f1jWGBIYW27W9aroyq5f+xDTZwmW5EtLA46lqMWPX2PC&#10;ipj6mpKLRTC632tjihEO3ScTyJHjCPflmb81fuCz97VcnFML3g0GuxLKtzR105llB/0JyZsvDiV9&#10;qKvNClekGMv1+xUa4TbS3Ua4EwPgIs1EHHx4SaB0IZOLzMjYSTZwdqWn857l5bi1S9b1b9j9BgAA&#10;//8DAFBLAwQUAAYACAAAACEAMvK5heAAAAAMAQAADwAAAGRycy9kb3ducmV2LnhtbEyPwU7DMAyG&#10;75N4h8hI3LY01cqm0nRCk5BAnDoQXNMmawONUzXp1r093ondbP2ffn8udrPr2cmMwXqUIFYJMION&#10;1xZbCZ8fL8stsBAVatV7NBIuJsCuvFsUKtf+jJU5HWLLqARDriR0MQ4556HpjFNh5QeDlB396FSk&#10;dWy5HtWZyl3P0yR55E5ZpAudGsy+M83vYXISXDOlb5Xgx8t3Jur9z7utXr+slA/38/MTsGjm+A/D&#10;VZ/UoSSn2k+oA+slLMV6QygFIhXArkSSrTNgNU3bjQBeFvz2ifIPAAD//wMAUEsBAi0AFAAGAAgA&#10;AAAhALaDOJL+AAAA4QEAABMAAAAAAAAAAAAAAAAAAAAAAFtDb250ZW50X1R5cGVzXS54bWxQSwEC&#10;LQAUAAYACAAAACEAOP0h/9YAAACUAQAACwAAAAAAAAAAAAAAAAAvAQAAX3JlbHMvLnJlbHNQSwEC&#10;LQAUAAYACAAAACEAbfSUg6wBAABVAwAADgAAAAAAAAAAAAAAAAAuAgAAZHJzL2Uyb0RvYy54bWxQ&#10;SwECLQAUAAYACAAAACEAMvK5heAAAAAMAQAADwAAAAAAAAAAAAAAAAAGBAAAZHJzL2Rvd25yZXYu&#10;eG1sUEsFBgAAAAAEAAQA8wAAABMFAAAAAA==&#10;" stroked="f">
              <v:fill opacity="0"/>
              <v:textbox inset="7.25pt,3.65pt,7.25pt,3.65pt">
                <w:txbxContent>
                  <w:p w14:paraId="58BA6C9A" w14:textId="77777777" w:rsidR="00076F06" w:rsidRDefault="00076F06"/>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30E8A" w14:textId="77777777" w:rsidR="00B25BC2" w:rsidRDefault="00B25BC2">
      <w:pPr>
        <w:spacing w:after="0" w:line="240" w:lineRule="auto"/>
      </w:pPr>
      <w:r>
        <w:separator/>
      </w:r>
    </w:p>
  </w:footnote>
  <w:footnote w:type="continuationSeparator" w:id="0">
    <w:p w14:paraId="325A6F95" w14:textId="77777777" w:rsidR="00B25BC2" w:rsidRDefault="00B25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5C56" w14:textId="77777777" w:rsidR="00076F06" w:rsidRDefault="00000000">
    <w:pPr>
      <w:pStyle w:val="Header"/>
      <w:jc w:val="center"/>
      <w:rPr>
        <w:rFonts w:ascii="Arial" w:hAnsi="Arial" w:cs="Arial"/>
        <w:b/>
        <w:sz w:val="24"/>
        <w:szCs w:val="24"/>
      </w:rPr>
    </w:pPr>
    <w:r>
      <w:rPr>
        <w:rFonts w:ascii="Arial" w:hAnsi="Arial" w:cs="Arial"/>
        <w:b/>
        <w:sz w:val="24"/>
        <w:szCs w:val="24"/>
      </w:rPr>
      <w:t>WHITBURN AND DISTRICT COMMUNITY DEVELOPMENT TRUST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83" w:type="dxa"/>
      <w:tblLayout w:type="fixed"/>
      <w:tblLook w:val="04A0" w:firstRow="1" w:lastRow="0" w:firstColumn="1" w:lastColumn="0" w:noHBand="0" w:noVBand="1"/>
    </w:tblPr>
    <w:tblGrid>
      <w:gridCol w:w="3498"/>
      <w:gridCol w:w="7185"/>
    </w:tblGrid>
    <w:tr w:rsidR="00076F06" w14:paraId="13870121" w14:textId="77777777">
      <w:tc>
        <w:tcPr>
          <w:tcW w:w="3498" w:type="dxa"/>
        </w:tcPr>
        <w:p w14:paraId="052AF514" w14:textId="77777777" w:rsidR="00076F06" w:rsidRDefault="00000000">
          <w:pPr>
            <w:spacing w:after="0" w:line="240" w:lineRule="auto"/>
            <w:rPr>
              <w:lang w:val="en-US" w:eastAsia="en-US"/>
            </w:rPr>
          </w:pPr>
          <w:r>
            <w:rPr>
              <w:noProof/>
            </w:rPr>
            <mc:AlternateContent>
              <mc:Choice Requires="wps">
                <w:drawing>
                  <wp:anchor distT="0" distB="0" distL="114935" distR="114935" simplePos="0" relativeHeight="10" behindDoc="1" locked="0" layoutInCell="1" allowOverlap="1" wp14:anchorId="4DED3E8B" wp14:editId="21853E14">
                    <wp:simplePos x="0" y="0"/>
                    <wp:positionH relativeFrom="column">
                      <wp:posOffset>-93345</wp:posOffset>
                    </wp:positionH>
                    <wp:positionV relativeFrom="paragraph">
                      <wp:posOffset>-44450</wp:posOffset>
                    </wp:positionV>
                    <wp:extent cx="1270" cy="1350645"/>
                    <wp:effectExtent l="25400" t="635" r="25400" b="635"/>
                    <wp:wrapNone/>
                    <wp:docPr id="4" name="AutoShape 4"/>
                    <wp:cNvGraphicFramePr/>
                    <a:graphic xmlns:a="http://schemas.openxmlformats.org/drawingml/2006/main">
                      <a:graphicData uri="http://schemas.microsoft.com/office/word/2010/wordprocessingShape">
                        <wps:wsp>
                          <wps:cNvCnPr/>
                          <wps:spPr>
                            <a:xfrm>
                              <a:off x="0" y="0"/>
                              <a:ext cx="1440" cy="1350720"/>
                            </a:xfrm>
                            <a:prstGeom prst="straightConnector1">
                              <a:avLst/>
                            </a:prstGeom>
                            <a:ln w="50760">
                              <a:solidFill>
                                <a:srgbClr val="F59313"/>
                              </a:solidFill>
                              <a:miter/>
                            </a:ln>
                          </wps:spPr>
                          <wps:bodyPr/>
                        </wps:wsp>
                      </a:graphicData>
                    </a:graphic>
                  </wp:anchor>
                </w:drawing>
              </mc:Choice>
              <mc:Fallback>
                <w:pict>
                  <v:shapetype w14:anchorId="6F3109DB" id="_x0000_t32" coordsize="21600,21600" o:spt="32" o:oned="t" path="m,l21600,21600e" filled="f">
                    <v:path arrowok="t" fillok="f" o:connecttype="none"/>
                    <o:lock v:ext="edit" shapetype="t"/>
                  </v:shapetype>
                  <v:shape id="AutoShape 4" o:spid="_x0000_s1026" type="#_x0000_t32" style="position:absolute;margin-left:-7.35pt;margin-top:-3.5pt;width:.1pt;height:106.35pt;z-index:-503316470;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oiAEAAPcCAAAOAAAAZHJzL2Uyb0RvYy54bWysUk1v2zAMvQ/YfxB0X2wnbbcacXpIkV2K&#10;rUC7H6DIsi1AEgVSi5N/P0prk267Db1QEj8e+R61vjt6Jw4GyULoZLOopTBBQ2/D2Mkfz7tPX6Sg&#10;pEKvHATTyZMhebf5+GE9x9YsYQLXGxQMEqidYyenlGJbVaQn4xUtIJrAwQHQq8RPHKse1czo3lXL&#10;ur6pZsA+ImhDxN7730G5KfjDYHT6PgxkknCd5NlSsVjsPttqs1btiCpOVr+Mof5jCq9s4KZnqHuV&#10;lPiJ9h8obzUCwZAWGnwFw2C1KRyYTVP/xeZpUtEULiwOxbNM9H6w+tthGx6RZZgjtRQfMbM4Dujz&#10;yfOJYxHrdBbLHJPQ7GyurlhQzYFmdV1/XhYtq0ttREpfDXiRL52khMqOU9pCCLwVwKbopQ4PlLg7&#10;F74W5MYuiLmTDHtTlzQCZ/uddS4HCcf91qE4KF7q7vp21azyHhnijzRvk8nE2O8CHxeC+baH/lR4&#10;Fz+rWxJffkJe39t3qb78180vAAAA//8DAFBLAwQUAAYACAAAACEACc1GvOAAAAAKAQAADwAAAGRy&#10;cy9kb3ducmV2LnhtbEyPQUsDMRCF74L/IYzgRdqkte3KutkighcRobWg3tLNuFlMJusmbdd/73jS&#10;28y8x5vvVesxeHHEIXWRNMymCgRSE21HrYbdy8PkBkTKhqzxkVDDNyZY1+dnlSltPNEGj9vcCg6h&#10;VBoNLue+lDI1DoNJ09gjsfYRh2Ayr0Mr7WBOHB68nCu1ksF0xB+c6fHeYfO5PQQNz0/d5sp5pN3X&#10;a/F23S8e7btaaX15Md7dgsg45j8z/OIzOtTMtI8Hskl4DZPZomArDwV3YgMfliD2GuZqWYCsK/m/&#10;Qv0DAAD//wMAUEsBAi0AFAAGAAgAAAAhALaDOJL+AAAA4QEAABMAAAAAAAAAAAAAAAAAAAAAAFtD&#10;b250ZW50X1R5cGVzXS54bWxQSwECLQAUAAYACAAAACEAOP0h/9YAAACUAQAACwAAAAAAAAAAAAAA&#10;AAAvAQAAX3JlbHMvLnJlbHNQSwECLQAUAAYACAAAACEACPxcKIgBAAD3AgAADgAAAAAAAAAAAAAA&#10;AAAuAgAAZHJzL2Uyb0RvYy54bWxQSwECLQAUAAYACAAAACEACc1GvOAAAAAKAQAADwAAAAAAAAAA&#10;AAAAAADiAwAAZHJzL2Rvd25yZXYueG1sUEsFBgAAAAAEAAQA8wAAAO8EAAAAAA==&#10;" strokecolor="#f59313" strokeweight="1.41mm">
                    <v:stroke joinstyle="miter"/>
                  </v:shape>
                </w:pict>
              </mc:Fallback>
            </mc:AlternateContent>
          </w:r>
          <w:r>
            <w:rPr>
              <w:noProof/>
              <w:lang w:val="en-US" w:eastAsia="en-US"/>
            </w:rPr>
            <w:drawing>
              <wp:inline distT="0" distB="0" distL="0" distR="0" wp14:anchorId="0FAB481B" wp14:editId="38F9E82F">
                <wp:extent cx="2083435" cy="1439545"/>
                <wp:effectExtent l="0" t="0" r="0" b="0"/>
                <wp:docPr id="5"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0"/>
                        <pic:cNvPicPr>
                          <a:picLocks noChangeAspect="1" noChangeArrowheads="1"/>
                        </pic:cNvPicPr>
                      </pic:nvPicPr>
                      <pic:blipFill>
                        <a:blip r:embed="rId1"/>
                        <a:srcRect l="-10" t="-14" r="-10" b="-14"/>
                        <a:stretch>
                          <a:fillRect/>
                        </a:stretch>
                      </pic:blipFill>
                      <pic:spPr bwMode="auto">
                        <a:xfrm>
                          <a:off x="0" y="0"/>
                          <a:ext cx="2083435" cy="1439545"/>
                        </a:xfrm>
                        <a:prstGeom prst="rect">
                          <a:avLst/>
                        </a:prstGeom>
                        <a:noFill/>
                      </pic:spPr>
                    </pic:pic>
                  </a:graphicData>
                </a:graphic>
              </wp:inline>
            </w:drawing>
          </w:r>
        </w:p>
      </w:tc>
      <w:tc>
        <w:tcPr>
          <w:tcW w:w="7185" w:type="dxa"/>
        </w:tcPr>
        <w:p w14:paraId="5C08B95C" w14:textId="77777777" w:rsidR="00076F06" w:rsidRDefault="00076F06">
          <w:pPr>
            <w:autoSpaceDE w:val="0"/>
            <w:snapToGrid w:val="0"/>
            <w:spacing w:after="0" w:line="240" w:lineRule="auto"/>
            <w:jc w:val="right"/>
            <w:rPr>
              <w:rFonts w:ascii="Arial" w:hAnsi="Arial" w:cs="Arial"/>
              <w:b/>
              <w:bCs/>
              <w:color w:val="692329"/>
              <w:sz w:val="24"/>
              <w:szCs w:val="24"/>
            </w:rPr>
          </w:pPr>
        </w:p>
        <w:p w14:paraId="55BBE7FF" w14:textId="77777777" w:rsidR="00076F06" w:rsidRDefault="00000000">
          <w:pPr>
            <w:autoSpaceDE w:val="0"/>
            <w:spacing w:after="80" w:line="240" w:lineRule="auto"/>
            <w:jc w:val="right"/>
            <w:rPr>
              <w:rFonts w:ascii="Arial" w:hAnsi="Arial" w:cs="Arial"/>
              <w:b/>
              <w:bCs/>
              <w:color w:val="692329"/>
              <w:sz w:val="24"/>
              <w:szCs w:val="24"/>
            </w:rPr>
          </w:pPr>
          <w:r>
            <w:rPr>
              <w:rFonts w:ascii="Arial" w:hAnsi="Arial" w:cs="Arial"/>
              <w:b/>
              <w:bCs/>
              <w:color w:val="692329"/>
              <w:sz w:val="24"/>
              <w:szCs w:val="24"/>
            </w:rPr>
            <w:t>Whitburn and District Community Development Trust</w:t>
          </w:r>
        </w:p>
        <w:p w14:paraId="24BFF8DB" w14:textId="77777777" w:rsidR="00076F06" w:rsidRDefault="00000000">
          <w:pPr>
            <w:autoSpaceDE w:val="0"/>
            <w:spacing w:after="80" w:line="240" w:lineRule="auto"/>
            <w:jc w:val="right"/>
            <w:rPr>
              <w:rFonts w:ascii="Arial" w:hAnsi="Arial" w:cs="Arial"/>
              <w:color w:val="000000"/>
              <w:sz w:val="24"/>
              <w:szCs w:val="24"/>
            </w:rPr>
          </w:pPr>
          <w:r>
            <w:rPr>
              <w:rFonts w:ascii="Arial" w:hAnsi="Arial" w:cs="Arial"/>
              <w:color w:val="000000"/>
              <w:sz w:val="24"/>
              <w:szCs w:val="24"/>
            </w:rPr>
            <w:t>61 West Main Street, Whitburn, EH47 0QD</w:t>
          </w:r>
        </w:p>
        <w:p w14:paraId="73BAAD84" w14:textId="77777777" w:rsidR="00076F06" w:rsidRDefault="00000000">
          <w:pPr>
            <w:autoSpaceDE w:val="0"/>
            <w:spacing w:after="80" w:line="240" w:lineRule="auto"/>
            <w:jc w:val="right"/>
            <w:rPr>
              <w:rFonts w:ascii="Arial" w:hAnsi="Arial" w:cs="Arial"/>
              <w:color w:val="000000"/>
              <w:sz w:val="24"/>
              <w:szCs w:val="24"/>
            </w:rPr>
          </w:pPr>
          <w:r>
            <w:rPr>
              <w:rFonts w:ascii="Arial" w:hAnsi="Arial" w:cs="Arial"/>
              <w:color w:val="000000"/>
              <w:sz w:val="24"/>
              <w:szCs w:val="24"/>
            </w:rPr>
            <w:t>Tel: 01501 748708</w:t>
          </w:r>
        </w:p>
        <w:p w14:paraId="5B9F977D" w14:textId="77777777" w:rsidR="00076F06" w:rsidRDefault="00000000">
          <w:pPr>
            <w:autoSpaceDE w:val="0"/>
            <w:spacing w:after="80" w:line="240" w:lineRule="auto"/>
            <w:jc w:val="right"/>
            <w:rPr>
              <w:rFonts w:ascii="Arial" w:hAnsi="Arial" w:cs="Arial"/>
              <w:color w:val="000000"/>
              <w:sz w:val="24"/>
              <w:szCs w:val="24"/>
            </w:rPr>
          </w:pPr>
          <w:r>
            <w:rPr>
              <w:rFonts w:ascii="Arial" w:hAnsi="Arial" w:cs="Arial"/>
              <w:color w:val="000000"/>
              <w:sz w:val="24"/>
              <w:szCs w:val="24"/>
            </w:rPr>
            <w:t>Email: info@whitburncdt.org.uk</w:t>
          </w:r>
        </w:p>
        <w:p w14:paraId="14837E0A" w14:textId="77777777" w:rsidR="00076F06" w:rsidRDefault="00000000">
          <w:pPr>
            <w:spacing w:after="80" w:line="240" w:lineRule="auto"/>
            <w:jc w:val="right"/>
            <w:rPr>
              <w:rFonts w:ascii="Arial" w:hAnsi="Arial" w:cs="Arial"/>
              <w:sz w:val="24"/>
              <w:szCs w:val="24"/>
            </w:rPr>
          </w:pPr>
          <w:r>
            <w:rPr>
              <w:rFonts w:ascii="Arial" w:hAnsi="Arial" w:cs="Arial"/>
              <w:color w:val="000000"/>
              <w:sz w:val="24"/>
              <w:szCs w:val="24"/>
            </w:rPr>
            <w:t>Website: www.whitburncdt.org.uk</w:t>
          </w:r>
        </w:p>
      </w:tc>
    </w:tr>
  </w:tbl>
  <w:p w14:paraId="3D430B02" w14:textId="77777777" w:rsidR="00076F06" w:rsidRDefault="00000000">
    <w:pPr>
      <w:pStyle w:val="Header"/>
      <w:rPr>
        <w:lang w:val="en-US" w:eastAsia="en-US"/>
      </w:rPr>
    </w:pPr>
    <w:r>
      <w:rPr>
        <w:noProof/>
        <w:lang w:val="en-US" w:eastAsia="en-US"/>
      </w:rPr>
      <mc:AlternateContent>
        <mc:Choice Requires="wps">
          <w:drawing>
            <wp:anchor distT="0" distB="0" distL="114935" distR="114935" simplePos="0" relativeHeight="9" behindDoc="1" locked="0" layoutInCell="1" allowOverlap="1" wp14:anchorId="664D2BA3" wp14:editId="399000E1">
              <wp:simplePos x="0" y="0"/>
              <wp:positionH relativeFrom="column">
                <wp:posOffset>-112395</wp:posOffset>
              </wp:positionH>
              <wp:positionV relativeFrom="paragraph">
                <wp:posOffset>-1483995</wp:posOffset>
              </wp:positionV>
              <wp:extent cx="6790055" cy="1270"/>
              <wp:effectExtent l="635" t="25400" r="635" b="25400"/>
              <wp:wrapNone/>
              <wp:docPr id="6" name="AutoShape 3"/>
              <wp:cNvGraphicFramePr/>
              <a:graphic xmlns:a="http://schemas.openxmlformats.org/drawingml/2006/main">
                <a:graphicData uri="http://schemas.microsoft.com/office/word/2010/wordprocessingShape">
                  <wps:wsp>
                    <wps:cNvCnPr/>
                    <wps:spPr>
                      <a:xfrm>
                        <a:off x="0" y="0"/>
                        <a:ext cx="6790320" cy="1440"/>
                      </a:xfrm>
                      <a:prstGeom prst="straightConnector1">
                        <a:avLst/>
                      </a:prstGeom>
                      <a:ln w="50760">
                        <a:solidFill>
                          <a:srgbClr val="F59313"/>
                        </a:solidFill>
                        <a:miter/>
                      </a:ln>
                    </wps:spPr>
                    <wps:bodyPr/>
                  </wps:wsp>
                </a:graphicData>
              </a:graphic>
            </wp:anchor>
          </w:drawing>
        </mc:Choice>
        <mc:Fallback>
          <w:pict>
            <v:shape w14:anchorId="7CF89933" id="AutoShape 3" o:spid="_x0000_s1026" type="#_x0000_t32" style="position:absolute;margin-left:-8.85pt;margin-top:-116.85pt;width:534.65pt;height:.1pt;z-index:-503316471;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mkEiQEAAPcCAAAOAAAAZHJzL2Uyb0RvYy54bWysUk1v2zAMvQ/YfxB0b2wnbboacXpIkV2G&#10;rcC6H6DIsi1AEgVSi5N/P0rrkn3chl4oiR+PfI/aPJ68E0eDZCF0slnUUpigobdh7OS3l/3NByko&#10;qdArB8F08mxIPm7fv9vMsTVLmMD1BgWDBGrn2MkppdhWFenJeEULiCZwcAD0KvETx6pHNTO6d9Wy&#10;rtfVDNhHBG2I2Pv0Myi3BX8YjE5fhoFMEq6TPFsqFos9ZFttN6odUcXJ6tcx1H9M4ZUN3PQC9aSS&#10;Et/R/gPlrUYgGNJCg69gGKw2hQOzaeq/2HydVDSFC4tD8SITvR2s/nzchWdkGeZILcVnzCxOA/p8&#10;8nziVMQ6X8QypyQ0O9f3D/VqyZpqjjW3t0XL6lobkdJHA17kSycpobLjlHYQAm8FsCl6qeMnStyd&#10;C38V5MYuiLmTd/X9ui5pBM72e+tcDhKOh51DcVS81P3dw6pZ5T0yxB9p3iaTibHfBT6uBPPtAP25&#10;8C5+Vrckvv6EvL7f36X6+l+3PwAAAP//AwBQSwMEFAAGAAgAAAAhAMEr/SbiAAAADgEAAA8AAABk&#10;cnMvZG93bnJldi54bWxMj8FOwzAQRO9I/IO1SFxQa6ehCQpxKoTEBSGklkrAzY2XOMJeh9htw9/j&#10;igPcZndGs2/r1eQsO+AYek8SsrkAhtR63VMnYfvyMLsBFqIirawnlPCNAVbN+VmtKu2PtMbDJnYs&#10;lVColAQT41BxHlqDToW5H5CS9+FHp2Iax47rUR1TubN8IUTBneopXTBqwHuD7edm7yQ8P/XrK2OR&#10;tl+v5Vs+XD/qd1FIeXkx3d0CizjFvzCc8BM6NIlp5/ekA7MSZllZpmgSizxP6hQRy6wAtvvdLYE3&#10;Nf//RvMDAAD//wMAUEsBAi0AFAAGAAgAAAAhALaDOJL+AAAA4QEAABMAAAAAAAAAAAAAAAAAAAAA&#10;AFtDb250ZW50X1R5cGVzXS54bWxQSwECLQAUAAYACAAAACEAOP0h/9YAAACUAQAACwAAAAAAAAAA&#10;AAAAAAAvAQAAX3JlbHMvLnJlbHNQSwECLQAUAAYACAAAACEA8nZpBIkBAAD3AgAADgAAAAAAAAAA&#10;AAAAAAAuAgAAZHJzL2Uyb0RvYy54bWxQSwECLQAUAAYACAAAACEAwSv9JuIAAAAOAQAADwAAAAAA&#10;AAAAAAAAAADjAwAAZHJzL2Rvd25yZXYueG1sUEsFBgAAAAAEAAQA8wAAAPIEAAAAAA==&#10;" strokecolor="#f59313" strokeweight="1.41mm">
              <v:stroke joinstyle="miter"/>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70D92"/>
    <w:multiLevelType w:val="multilevel"/>
    <w:tmpl w:val="75FE0F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FA93C8A"/>
    <w:multiLevelType w:val="multilevel"/>
    <w:tmpl w:val="994A31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25171188"/>
    <w:multiLevelType w:val="multilevel"/>
    <w:tmpl w:val="82C06AAE"/>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30F1DD7"/>
    <w:multiLevelType w:val="multilevel"/>
    <w:tmpl w:val="D1983CA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6AA46269"/>
    <w:multiLevelType w:val="multilevel"/>
    <w:tmpl w:val="4F92E2E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B7E7C76"/>
    <w:multiLevelType w:val="multilevel"/>
    <w:tmpl w:val="FAE49DD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76A14F6D"/>
    <w:multiLevelType w:val="multilevel"/>
    <w:tmpl w:val="86CCAC4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7EBE18D4"/>
    <w:multiLevelType w:val="multilevel"/>
    <w:tmpl w:val="644C236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241059594">
    <w:abstractNumId w:val="2"/>
  </w:num>
  <w:num w:numId="2" w16cid:durableId="1610547295">
    <w:abstractNumId w:val="1"/>
  </w:num>
  <w:num w:numId="3" w16cid:durableId="467892528">
    <w:abstractNumId w:val="0"/>
  </w:num>
  <w:num w:numId="4" w16cid:durableId="38283137">
    <w:abstractNumId w:val="4"/>
  </w:num>
  <w:num w:numId="5" w16cid:durableId="1778941697">
    <w:abstractNumId w:val="5"/>
  </w:num>
  <w:num w:numId="6" w16cid:durableId="1349715650">
    <w:abstractNumId w:val="3"/>
  </w:num>
  <w:num w:numId="7" w16cid:durableId="469136673">
    <w:abstractNumId w:val="7"/>
  </w:num>
  <w:num w:numId="8" w16cid:durableId="936748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F06"/>
    <w:rsid w:val="000526E1"/>
    <w:rsid w:val="00076F06"/>
    <w:rsid w:val="00145248"/>
    <w:rsid w:val="001E2CEB"/>
    <w:rsid w:val="005119B7"/>
    <w:rsid w:val="00750579"/>
    <w:rsid w:val="00980AC4"/>
    <w:rsid w:val="00B25BC2"/>
    <w:rsid w:val="00F377A8"/>
    <w:rsid w:val="00F76748"/>
    <w:rsid w:val="00F90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67FCF"/>
  <w15:docId w15:val="{30D733BA-5180-4057-8E4F-7EB443F46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val="en-GB" w:bidi="ar-SA"/>
    </w:rPr>
  </w:style>
  <w:style w:type="paragraph" w:styleId="Heading1">
    <w:name w:val="heading 1"/>
    <w:basedOn w:val="Normal"/>
    <w:next w:val="Normal"/>
    <w:uiPriority w:val="9"/>
    <w:qFormat/>
    <w:pPr>
      <w:keepNext/>
      <w:numPr>
        <w:numId w:val="1"/>
      </w:numPr>
      <w:spacing w:after="0" w:line="240" w:lineRule="auto"/>
      <w:outlineLvl w:val="0"/>
    </w:pPr>
    <w:rPr>
      <w:rFonts w:ascii="Times New Roman" w:eastAsia="Times New Roman" w:hAnsi="Times New Roman"/>
      <w:sz w:val="24"/>
      <w:szCs w:val="24"/>
      <w:u w:val="single"/>
      <w:lang w:val="en-US"/>
    </w:rPr>
  </w:style>
  <w:style w:type="paragraph" w:styleId="Heading3">
    <w:name w:val="heading 3"/>
    <w:basedOn w:val="Normal"/>
    <w:next w:val="Normal"/>
    <w:uiPriority w:val="9"/>
    <w:semiHidden/>
    <w:unhideWhenUsed/>
    <w:qFormat/>
    <w:pPr>
      <w:keepNext/>
      <w:numPr>
        <w:ilvl w:val="2"/>
        <w:numId w:val="1"/>
      </w:numPr>
      <w:spacing w:before="240" w:after="60" w:line="283" w:lineRule="auto"/>
      <w:outlineLvl w:val="2"/>
    </w:pPr>
    <w:rPr>
      <w:rFonts w:ascii="Cambria" w:eastAsia="Times New Roman" w:hAnsi="Cambria" w:cs="Cambria"/>
      <w:b/>
      <w:bCs/>
      <w:color w:val="000000"/>
      <w:kern w:val="2"/>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Heading1Char">
    <w:name w:val="Heading 1 Char"/>
    <w:qFormat/>
    <w:rPr>
      <w:rFonts w:ascii="Times New Roman" w:eastAsia="Times New Roman" w:hAnsi="Times New Roman" w:cs="Times New Roman"/>
      <w:sz w:val="24"/>
      <w:szCs w:val="24"/>
      <w:u w:val="single"/>
    </w:rPr>
  </w:style>
  <w:style w:type="character" w:customStyle="1" w:styleId="Heading3Char">
    <w:name w:val="Heading 3 Char"/>
    <w:qFormat/>
    <w:rPr>
      <w:rFonts w:ascii="Cambria" w:eastAsia="Times New Roman" w:hAnsi="Cambria" w:cs="Cambria"/>
      <w:b/>
      <w:bCs/>
      <w:color w:val="000000"/>
      <w:kern w:val="2"/>
      <w:sz w:val="26"/>
      <w:szCs w:val="26"/>
    </w:rPr>
  </w:style>
  <w:style w:type="character" w:customStyle="1" w:styleId="BalloonTextChar">
    <w:name w:val="Balloon Text Char"/>
    <w:qFormat/>
    <w:rPr>
      <w:rFonts w:ascii="Tahoma" w:hAnsi="Tahoma" w:cs="Tahoma"/>
      <w:sz w:val="16"/>
      <w:szCs w:val="16"/>
    </w:rPr>
  </w:style>
  <w:style w:type="character" w:customStyle="1" w:styleId="BodyTextChar">
    <w:name w:val="Body Text Char"/>
    <w:qFormat/>
    <w:rPr>
      <w:rFonts w:ascii="Times New Roman" w:eastAsia="Times New Roman" w:hAnsi="Times New Roman" w:cs="Times New Roman"/>
      <w:sz w:val="24"/>
    </w:rPr>
  </w:style>
  <w:style w:type="character" w:customStyle="1" w:styleId="FooterChar">
    <w:name w:val="Footer Char"/>
    <w:qFormat/>
    <w:rPr>
      <w:sz w:val="22"/>
      <w:szCs w:val="22"/>
    </w:rPr>
  </w:style>
  <w:style w:type="character" w:customStyle="1" w:styleId="HeaderChar">
    <w:name w:val="Header Char"/>
    <w:qFormat/>
    <w:rPr>
      <w:sz w:val="22"/>
      <w:szCs w:val="22"/>
    </w:rPr>
  </w:style>
  <w:style w:type="character" w:styleId="Hyperlink">
    <w:name w:val="Hyperlink"/>
    <w:uiPriority w:val="99"/>
    <w:rPr>
      <w:color w:val="467886"/>
      <w:u w:val="single"/>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w:hAnsi="Liberation Sans" w:cs="Noto Sans"/>
      <w:sz w:val="28"/>
      <w:szCs w:val="28"/>
    </w:rPr>
  </w:style>
  <w:style w:type="paragraph" w:styleId="BodyText">
    <w:name w:val="Body Text"/>
    <w:basedOn w:val="Normal"/>
    <w:pPr>
      <w:spacing w:after="0" w:line="240" w:lineRule="auto"/>
      <w:jc w:val="both"/>
    </w:pPr>
    <w:rPr>
      <w:rFonts w:ascii="Times New Roman" w:eastAsia="Times New Roman" w:hAnsi="Times New Roman"/>
      <w:sz w:val="24"/>
      <w:szCs w:val="20"/>
      <w:lang w:val="en-US"/>
    </w:r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BalloonText">
    <w:name w:val="Balloon Text"/>
    <w:basedOn w:val="Normal"/>
    <w:qFormat/>
    <w:pPr>
      <w:spacing w:after="0" w:line="240" w:lineRule="auto"/>
    </w:pPr>
    <w:rPr>
      <w:rFonts w:ascii="Tahoma" w:hAnsi="Tahoma" w:cs="Tahoma"/>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style>
  <w:style w:type="paragraph" w:styleId="Header">
    <w:name w:val="header"/>
    <w:basedOn w:val="Normal"/>
    <w:pPr>
      <w:tabs>
        <w:tab w:val="center" w:pos="4513"/>
        <w:tab w:val="right" w:pos="9026"/>
      </w:tabs>
    </w:pPr>
  </w:style>
  <w:style w:type="paragraph" w:styleId="ListParagraph">
    <w:name w:val="List Paragraph"/>
    <w:basedOn w:val="Normal"/>
    <w:qFormat/>
    <w:pPr>
      <w:ind w:left="72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Whitburncdt@yahoo.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Community Development Worker Maternity Cover Job Description</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Development Worker Maternity Cover Job Description</dc:title>
  <dc:subject>Fixed-term maternity-cover job description</dc:subject>
  <dc:creator>Lesley Ann</dc:creator>
  <cp:keywords/>
  <dc:description/>
  <cp:lastModifiedBy>David Macdonald</cp:lastModifiedBy>
  <cp:revision>6</cp:revision>
  <cp:lastPrinted>2022-05-06T11:33:00Z</cp:lastPrinted>
  <dcterms:created xsi:type="dcterms:W3CDTF">2026-09-28T15:58:00Z</dcterms:created>
  <dcterms:modified xsi:type="dcterms:W3CDTF">2026-09-29T15:20:00Z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88ADD529DD8C45019520AE1F423D94C7</vt:lpwstr>
  </property>
  <property fmtid="{D5CDD505-2E9C-101B-9397-08002B2CF9AE}" pid="3" name="KSOProductBuildVer">
    <vt:lpwstr>1033-11.2.0.11225</vt:lpwstr>
  </property>
</Properties>
</file>